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64" w:rsidRPr="00111664" w:rsidRDefault="00111664" w:rsidP="00111664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111664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ПРОВЕДЕНИЕ АКАРИЦИДНОЙ ОБРАБОТКИ ПЕРЕД ЛЕТНЕЙ ОЗДОРОВИТЕЛЬНОЙ КАМПАНИЕЙ</w:t>
      </w:r>
    </w:p>
    <w:p w:rsidR="00111664" w:rsidRPr="00111664" w:rsidRDefault="00111664" w:rsidP="00111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3" name="Рисунок 3" descr="C:\Users\Росаккредитация\Desktop\пао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Росаккредитация\Desktop\паол в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 целях профилактики клещевого энцефалита, клещевого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боррелиоза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перед открытием смены необходимо организовать и провести противоклещевую (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акарицидную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) обработку территории. После проведения обработок должен быть осуществлен контроль качества проведенных обработок против клещей.</w:t>
      </w:r>
    </w:p>
    <w:p w:rsidR="00111664" w:rsidRPr="00111664" w:rsidRDefault="00111664" w:rsidP="00111664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Акарицидная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обработка — это комплекс мероприятий по уничтожению иксодовых клещей.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Руководителям оздоровительных организаций с целью предупреждения случаев заболевания людей инфекциями, передающимися иксодовыми клещами, необходимо организовать проведение:</w:t>
      </w:r>
    </w:p>
    <w:p w:rsidR="00111664" w:rsidRPr="00111664" w:rsidRDefault="00111664" w:rsidP="001116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расчистки и благоустройства территорий оздоровительной организации, а также прилегающих к ней территорий на расстоянии не менее 50 метров;</w:t>
      </w:r>
    </w:p>
    <w:p w:rsidR="00111664" w:rsidRPr="00111664" w:rsidRDefault="00111664" w:rsidP="001116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 xml:space="preserve">энтомологическое обследование территорий на заселенность клещами до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акарицидной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обработки и контроль ее эффективности после (в том числе на расстоянии не менее 50 метров за территорией оздоровительных организаций и баз отдыха);</w:t>
      </w:r>
    </w:p>
    <w:p w:rsidR="00111664" w:rsidRPr="00111664" w:rsidRDefault="00111664" w:rsidP="001116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противоклещевые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акарицидные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обработки территорий оздоровительной организации, а также прилегающих к ней территорий на расстоянии не менее 50 метров;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Перед проведением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акарицидной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обработки, необходимо провести благоустройство территории лагеря с расчисткой от мусора, валежника, сухостоя и за его территорией, не менее 50 метров за территорией оздоровительных организаций, скос и расчистка от травяной растительности, стрижка газонов;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Акарицидная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обработка должна осуществляться специализированными организациями, деятельность которых связана с эксплуатацией детских оздоровительных лагерей.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Как проводится противоклещевая (</w:t>
      </w:r>
      <w:proofErr w:type="spellStart"/>
      <w:r w:rsidRPr="0011166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акарицидная</w:t>
      </w:r>
      <w:proofErr w:type="spellEnd"/>
      <w:r w:rsidRPr="0011166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) обработка?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Руководители организаций, расположенных в зоне природных очагов (или зонах риска) инфекций, передающихся иксодовыми клещами, перед их открытием должны обеспечить: </w:t>
      </w:r>
    </w:p>
    <w:p w:rsidR="00111664" w:rsidRPr="00111664" w:rsidRDefault="00111664" w:rsidP="0011166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расчистку прилегающих территорий от мусора, валежника, сухостоя в радиусе 50 - 100 м вокруг организации; </w:t>
      </w:r>
    </w:p>
    <w:p w:rsidR="00111664" w:rsidRPr="00111664" w:rsidRDefault="00111664" w:rsidP="0011166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покос и расчистку от травяной растительности территории организации;</w:t>
      </w:r>
    </w:p>
    <w:p w:rsidR="00111664" w:rsidRPr="00111664" w:rsidRDefault="00111664" w:rsidP="0011166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ограждение территории организации забором, полосой зеленых насаждений или другим естественным ограждением по периметру.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Акарицидной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обработке предшествует энтомологическое обследование с целью определения видового состава и численности иксодовых клещей. Показаниями к проведению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акарицидных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обработок является обилие клещей в период их максимальной сезонной и суточной активности.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Обследование является обязательным этапом, оно определяет тактику дальнейшей обработки. Документом, подтверждающим проведение обследования, является «Акт энтомологического обследования». 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Акарицидные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средства на основе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пиретроидов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и фосфорорганических веществ сохраняются на лесной подстилке 1,0-1,5 месяцев, т.е. обладают коротким остаточным действием. Применение этих сре</w:t>
      </w:r>
      <w:proofErr w:type="gram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дств тр</w:t>
      </w:r>
      <w:proofErr w:type="gram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ебует ежегодную обработку территории, а в ряде случаев - несколько обработок в течение сезона (при наличии клещей на обработанной территории). 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Какие меры предосторожности необходимо соблюдать?</w:t>
      </w:r>
    </w:p>
    <w:p w:rsidR="00111664" w:rsidRPr="00111664" w:rsidRDefault="00111664" w:rsidP="00111664">
      <w:pPr>
        <w:pStyle w:val="a8"/>
        <w:numPr>
          <w:ilvl w:val="0"/>
          <w:numId w:val="3"/>
        </w:numPr>
        <w:spacing w:before="100" w:beforeAutospacing="1" w:after="100" w:afterAutospacing="1" w:line="420" w:lineRule="atLeast"/>
        <w:ind w:left="851" w:hanging="425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Позаботьтесь о том, чтобы во время обработки на территории не было посторонних людей, животных.</w:t>
      </w:r>
    </w:p>
    <w:p w:rsidR="00111664" w:rsidRPr="00111664" w:rsidRDefault="00111664" w:rsidP="00111664">
      <w:pPr>
        <w:pStyle w:val="a8"/>
        <w:numPr>
          <w:ilvl w:val="0"/>
          <w:numId w:val="3"/>
        </w:numPr>
        <w:spacing w:before="100" w:beforeAutospacing="1" w:after="100" w:afterAutospacing="1" w:line="420" w:lineRule="atLeast"/>
        <w:ind w:left="851" w:hanging="425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Противоклещевая обработка проводится исключительно в сухую погоду без сильного ветра.</w:t>
      </w:r>
    </w:p>
    <w:p w:rsidR="00111664" w:rsidRPr="00111664" w:rsidRDefault="00111664" w:rsidP="00111664">
      <w:pPr>
        <w:pStyle w:val="a8"/>
        <w:numPr>
          <w:ilvl w:val="0"/>
          <w:numId w:val="3"/>
        </w:numPr>
        <w:spacing w:before="100" w:beforeAutospacing="1" w:after="100" w:afterAutospacing="1" w:line="420" w:lineRule="atLeast"/>
        <w:ind w:left="851" w:hanging="425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После проведения обработки в течение 10дней не собирайте и не используйте грибы, травы или ягоды с участка.</w:t>
      </w:r>
    </w:p>
    <w:p w:rsidR="00111664" w:rsidRPr="00111664" w:rsidRDefault="00111664" w:rsidP="00111664">
      <w:pPr>
        <w:pStyle w:val="a8"/>
        <w:numPr>
          <w:ilvl w:val="0"/>
          <w:numId w:val="3"/>
        </w:numPr>
        <w:spacing w:before="100" w:beforeAutospacing="1" w:after="100" w:afterAutospacing="1" w:line="420" w:lineRule="atLeast"/>
        <w:ind w:left="851" w:hanging="425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Также стоит сделать уборку на уже обработанной территории: помойте столы, скамейки и т.д. с раствором 2% соды (кальцинированной).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После окончания работ, организацией предоставляется акт выполненных работ, в котором указаны — площадь обработанной территории, используемое средство, его количество, число лиц, участвующих в раскладке приманки, дата проведения и подпись руководителя. Также обязательно выполняется контроль качества проведенных обработок против клещей.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После проведения </w:t>
      </w:r>
      <w:proofErr w:type="spellStart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акарицидных</w:t>
      </w:r>
      <w:proofErr w:type="spellEnd"/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обработок (через 3 - 5 дней) проводится контроль их эффективности, который необходимо повторить через 15 - 20 дней. Поэтому заезд детей и сотрудников на обработанную территорию, ранее указанного срока, не допустим.</w:t>
      </w:r>
    </w:p>
    <w:p w:rsidR="00111664" w:rsidRPr="00111664" w:rsidRDefault="00111664" w:rsidP="00111664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  <w:hyperlink r:id="rId7" w:history="1">
        <w:r w:rsidRPr="00111664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СанПиН 3.3686-21</w:t>
        </w:r>
      </w:hyperlink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по профилактике инфекционных болезней».</w:t>
      </w:r>
    </w:p>
    <w:p w:rsidR="00D3471E" w:rsidRPr="005B453B" w:rsidRDefault="00111664" w:rsidP="005B453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hyperlink r:id="rId8" w:history="1">
        <w:r w:rsidRPr="00111664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СП 2.4.3648-20</w:t>
        </w:r>
      </w:hyperlink>
      <w:r w:rsidRPr="0011166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молодежи»».</w:t>
      </w:r>
      <w:bookmarkStart w:id="0" w:name="_GoBack"/>
      <w:bookmarkEnd w:id="0"/>
    </w:p>
    <w:sectPr w:rsidR="00D3471E" w:rsidRPr="005B453B" w:rsidSect="005B453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265F5"/>
    <w:multiLevelType w:val="multilevel"/>
    <w:tmpl w:val="7076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E42B58"/>
    <w:multiLevelType w:val="hybridMultilevel"/>
    <w:tmpl w:val="0764F754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7E31046D"/>
    <w:multiLevelType w:val="multilevel"/>
    <w:tmpl w:val="07C8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664"/>
    <w:rsid w:val="00111664"/>
    <w:rsid w:val="005B453B"/>
    <w:rsid w:val="00D3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1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16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11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1664"/>
    <w:rPr>
      <w:b/>
      <w:bCs/>
    </w:rPr>
  </w:style>
  <w:style w:type="character" w:styleId="a5">
    <w:name w:val="Hyperlink"/>
    <w:basedOn w:val="a0"/>
    <w:uiPriority w:val="99"/>
    <w:semiHidden/>
    <w:unhideWhenUsed/>
    <w:rsid w:val="0011166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1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6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116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1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16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11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1664"/>
    <w:rPr>
      <w:b/>
      <w:bCs/>
    </w:rPr>
  </w:style>
  <w:style w:type="character" w:styleId="a5">
    <w:name w:val="Hyperlink"/>
    <w:basedOn w:val="a0"/>
    <w:uiPriority w:val="99"/>
    <w:semiHidden/>
    <w:unhideWhenUsed/>
    <w:rsid w:val="0011166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1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6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11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iles/news/SP2.4.3648-20_deti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ospotrebnadzor.ru/files/news/SP_infections_compresse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2023-05-25T06:18:00Z</dcterms:created>
  <dcterms:modified xsi:type="dcterms:W3CDTF">2023-05-25T06:20:00Z</dcterms:modified>
</cp:coreProperties>
</file>